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A2" w:rsidRPr="0067541C" w:rsidRDefault="005C54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541C">
        <w:rPr>
          <w:rFonts w:ascii="Times New Roman" w:hAnsi="Times New Roman" w:cs="Times New Roman"/>
          <w:b/>
          <w:i/>
          <w:sz w:val="24"/>
          <w:szCs w:val="24"/>
        </w:rPr>
        <w:t>Homework 3 (CS 1671)</w:t>
      </w:r>
    </w:p>
    <w:p w:rsidR="005C54A2" w:rsidRPr="009E50E3" w:rsidRDefault="005C54A2">
      <w:pPr>
        <w:rPr>
          <w:rFonts w:ascii="Times New Roman" w:hAnsi="Times New Roman" w:cs="Times New Roman"/>
          <w:sz w:val="18"/>
          <w:szCs w:val="24"/>
        </w:rPr>
      </w:pPr>
      <w:r w:rsidRPr="009E50E3">
        <w:rPr>
          <w:rFonts w:ascii="Times New Roman" w:hAnsi="Times New Roman" w:cs="Times New Roman"/>
          <w:b/>
          <w:sz w:val="18"/>
          <w:szCs w:val="24"/>
        </w:rPr>
        <w:t>Assigned:</w:t>
      </w:r>
      <w:r w:rsidRPr="009E50E3">
        <w:rPr>
          <w:rFonts w:ascii="Times New Roman" w:hAnsi="Times New Roman" w:cs="Times New Roman"/>
          <w:sz w:val="18"/>
          <w:szCs w:val="24"/>
        </w:rPr>
        <w:t xml:space="preserve"> November 27, 2018</w:t>
      </w:r>
    </w:p>
    <w:p w:rsidR="005C54A2" w:rsidRPr="005C54A2" w:rsidRDefault="005C54A2" w:rsidP="000E4A2C">
      <w:pPr>
        <w:tabs>
          <w:tab w:val="left" w:pos="3240"/>
        </w:tabs>
        <w:rPr>
          <w:rFonts w:ascii="Times New Roman" w:hAnsi="Times New Roman" w:cs="Times New Roman"/>
          <w:sz w:val="28"/>
          <w:szCs w:val="24"/>
        </w:rPr>
      </w:pPr>
      <w:r w:rsidRPr="009E50E3">
        <w:rPr>
          <w:rFonts w:ascii="Times New Roman" w:hAnsi="Times New Roman" w:cs="Times New Roman"/>
          <w:b/>
          <w:sz w:val="18"/>
          <w:szCs w:val="24"/>
        </w:rPr>
        <w:t>Due:</w:t>
      </w:r>
      <w:r w:rsidRPr="009E50E3">
        <w:rPr>
          <w:rFonts w:ascii="Times New Roman" w:hAnsi="Times New Roman" w:cs="Times New Roman"/>
          <w:sz w:val="18"/>
          <w:szCs w:val="24"/>
        </w:rPr>
        <w:t xml:space="preserve">  December 6, 2018</w:t>
      </w:r>
      <w:r w:rsidR="000E4A2C">
        <w:rPr>
          <w:rFonts w:ascii="Times New Roman" w:hAnsi="Times New Roman" w:cs="Times New Roman"/>
          <w:sz w:val="28"/>
          <w:szCs w:val="24"/>
        </w:rPr>
        <w:tab/>
      </w:r>
    </w:p>
    <w:p w:rsidR="00477047" w:rsidRPr="005C54A2" w:rsidRDefault="005C54A2" w:rsidP="000E4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54A2">
        <w:rPr>
          <w:rFonts w:ascii="Times New Roman" w:hAnsi="Times New Roman" w:cs="Times New Roman"/>
          <w:b/>
          <w:sz w:val="24"/>
          <w:szCs w:val="24"/>
        </w:rPr>
        <w:t>Naive Bayes Classification</w:t>
      </w:r>
    </w:p>
    <w:p w:rsidR="00705D06" w:rsidRDefault="00477047">
      <w:pPr>
        <w:rPr>
          <w:rFonts w:ascii="Times New Roman" w:hAnsi="Times New Roman" w:cs="Times New Roman"/>
          <w:sz w:val="24"/>
          <w:szCs w:val="24"/>
        </w:rPr>
      </w:pPr>
      <w:r w:rsidRPr="005C54A2">
        <w:rPr>
          <w:rFonts w:ascii="Times New Roman" w:hAnsi="Times New Roman" w:cs="Times New Roman"/>
          <w:sz w:val="24"/>
          <w:szCs w:val="24"/>
        </w:rPr>
        <w:t>Suppose that we are using a Naïve Bayes Classifier to tell if the topic of a document is Pittsburgh.  Assume all the training set is included in the table</w:t>
      </w:r>
      <w:r w:rsidR="00705D06">
        <w:rPr>
          <w:rFonts w:ascii="Times New Roman" w:hAnsi="Times New Roman" w:cs="Times New Roman"/>
          <w:sz w:val="24"/>
          <w:szCs w:val="24"/>
        </w:rPr>
        <w:t xml:space="preserve"> below</w:t>
      </w:r>
      <w:r w:rsidRPr="005C54A2">
        <w:rPr>
          <w:rFonts w:ascii="Times New Roman" w:hAnsi="Times New Roman" w:cs="Times New Roman"/>
          <w:sz w:val="24"/>
          <w:szCs w:val="24"/>
        </w:rPr>
        <w:t xml:space="preserve">.  All the words used as features are </w:t>
      </w:r>
      <w:r w:rsidR="00705D06">
        <w:rPr>
          <w:rFonts w:ascii="Times New Roman" w:hAnsi="Times New Roman" w:cs="Times New Roman"/>
          <w:sz w:val="24"/>
          <w:szCs w:val="24"/>
        </w:rPr>
        <w:t xml:space="preserve">also </w:t>
      </w:r>
      <w:r w:rsidRPr="005C54A2">
        <w:rPr>
          <w:rFonts w:ascii="Times New Roman" w:hAnsi="Times New Roman" w:cs="Times New Roman"/>
          <w:sz w:val="24"/>
          <w:szCs w:val="24"/>
        </w:rPr>
        <w:t xml:space="preserve">included in the table.  </w:t>
      </w:r>
    </w:p>
    <w:p w:rsidR="00477047" w:rsidRPr="00705D06" w:rsidRDefault="00477047" w:rsidP="00705D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5D06">
        <w:rPr>
          <w:rFonts w:ascii="Times New Roman" w:hAnsi="Times New Roman" w:cs="Times New Roman"/>
          <w:sz w:val="24"/>
          <w:szCs w:val="24"/>
        </w:rPr>
        <w:t>Can you tell if the test set document is about Pittsburgh?  Show how you get the result.  Use add-one smoothing if needed.</w:t>
      </w:r>
    </w:p>
    <w:bookmarkStart w:id="0" w:name="_MON_1604745435"/>
    <w:bookmarkEnd w:id="0"/>
    <w:p w:rsidR="00477047" w:rsidRPr="005C54A2" w:rsidRDefault="00FF3AD1">
      <w:pPr>
        <w:rPr>
          <w:rFonts w:ascii="Times New Roman" w:hAnsi="Times New Roman" w:cs="Times New Roman"/>
          <w:sz w:val="24"/>
          <w:szCs w:val="24"/>
        </w:rPr>
      </w:pPr>
      <w:r w:rsidRPr="005C54A2">
        <w:rPr>
          <w:rFonts w:ascii="Times New Roman" w:hAnsi="Times New Roman" w:cs="Times New Roman"/>
          <w:sz w:val="24"/>
          <w:szCs w:val="24"/>
        </w:rPr>
        <w:object w:dxaOrig="10006" w:dyaOrig="2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109.55pt" o:ole="">
            <v:imagedata r:id="rId8" o:title=""/>
          </v:shape>
          <o:OLEObject Type="Embed" ProgID="Word.Document.12" ShapeID="_x0000_i1025" DrawAspect="Content" ObjectID="_1604745896" r:id="rId9">
            <o:FieldCodes>\s</o:FieldCodes>
          </o:OLEObject>
        </w:object>
      </w:r>
      <w:r w:rsidR="005C54A2" w:rsidRPr="005C54A2">
        <w:rPr>
          <w:rFonts w:ascii="Times New Roman" w:hAnsi="Times New Roman" w:cs="Times New Roman"/>
          <w:b/>
          <w:sz w:val="24"/>
          <w:szCs w:val="24"/>
        </w:rPr>
        <w:t>2. Vector</w:t>
      </w:r>
      <w:r w:rsidR="00493AF7" w:rsidRPr="005C54A2">
        <w:rPr>
          <w:rFonts w:ascii="Times New Roman" w:hAnsi="Times New Roman" w:cs="Times New Roman"/>
          <w:b/>
          <w:sz w:val="24"/>
          <w:szCs w:val="24"/>
        </w:rPr>
        <w:t xml:space="preserve"> Semantics</w:t>
      </w:r>
    </w:p>
    <w:p w:rsidR="00493AF7" w:rsidRPr="005C54A2" w:rsidRDefault="00493AF7">
      <w:pPr>
        <w:rPr>
          <w:rFonts w:ascii="Times New Roman" w:hAnsi="Times New Roman" w:cs="Times New Roman"/>
          <w:sz w:val="24"/>
          <w:szCs w:val="24"/>
        </w:rPr>
      </w:pPr>
      <w:r w:rsidRPr="005C54A2">
        <w:rPr>
          <w:rFonts w:ascii="Times New Roman" w:hAnsi="Times New Roman" w:cs="Times New Roman"/>
          <w:sz w:val="24"/>
          <w:szCs w:val="24"/>
        </w:rPr>
        <w:t xml:space="preserve">Consider the table </w:t>
      </w:r>
      <w:r w:rsidR="005C54A2">
        <w:rPr>
          <w:rFonts w:ascii="Times New Roman" w:hAnsi="Times New Roman" w:cs="Times New Roman"/>
          <w:sz w:val="24"/>
          <w:szCs w:val="24"/>
        </w:rPr>
        <w:t xml:space="preserve">below </w:t>
      </w:r>
      <w:r w:rsidRPr="005C54A2">
        <w:rPr>
          <w:rFonts w:ascii="Times New Roman" w:hAnsi="Times New Roman" w:cs="Times New Roman"/>
          <w:sz w:val="24"/>
          <w:szCs w:val="24"/>
        </w:rPr>
        <w:t>of term frequencies for 2 documents denoted Doc1 and Doc2</w:t>
      </w:r>
      <w:r w:rsidR="002C45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15"/>
        <w:gridCol w:w="1260"/>
        <w:gridCol w:w="1260"/>
      </w:tblGrid>
      <w:tr w:rsidR="00493AF7" w:rsidRPr="005C54A2" w:rsidTr="005C54A2">
        <w:tc>
          <w:tcPr>
            <w:tcW w:w="1615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Doc1</w:t>
            </w:r>
          </w:p>
        </w:tc>
        <w:tc>
          <w:tcPr>
            <w:tcW w:w="1260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Doc2</w:t>
            </w:r>
          </w:p>
        </w:tc>
      </w:tr>
      <w:tr w:rsidR="00493AF7" w:rsidRPr="005C54A2" w:rsidTr="005C54A2">
        <w:tc>
          <w:tcPr>
            <w:tcW w:w="1615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  <w:tc>
          <w:tcPr>
            <w:tcW w:w="1260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3AF7" w:rsidRPr="005C54A2" w:rsidTr="005C54A2">
        <w:tc>
          <w:tcPr>
            <w:tcW w:w="1615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</w:p>
        </w:tc>
        <w:tc>
          <w:tcPr>
            <w:tcW w:w="1260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493AF7" w:rsidRPr="005C54A2" w:rsidRDefault="001137E1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93AF7" w:rsidRPr="005C54A2" w:rsidTr="005C54A2">
        <w:tc>
          <w:tcPr>
            <w:tcW w:w="1615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1260" w:type="dxa"/>
          </w:tcPr>
          <w:p w:rsidR="00493AF7" w:rsidRPr="005C54A2" w:rsidRDefault="00493AF7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93AF7" w:rsidRPr="005C54A2" w:rsidRDefault="001137E1" w:rsidP="005C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bookmarkStart w:id="1" w:name="_GoBack"/>
            <w:bookmarkEnd w:id="1"/>
          </w:p>
        </w:tc>
      </w:tr>
    </w:tbl>
    <w:p w:rsidR="005C54A2" w:rsidRDefault="005C54A2" w:rsidP="005C54A2">
      <w:pPr>
        <w:rPr>
          <w:rFonts w:ascii="Times New Roman" w:hAnsi="Times New Roman" w:cs="Times New Roman"/>
          <w:sz w:val="24"/>
          <w:szCs w:val="24"/>
        </w:rPr>
      </w:pPr>
    </w:p>
    <w:p w:rsidR="000E4A2C" w:rsidRDefault="000E4A2C" w:rsidP="005C54A2">
      <w:pPr>
        <w:rPr>
          <w:rFonts w:ascii="Times New Roman" w:hAnsi="Times New Roman" w:cs="Times New Roman"/>
          <w:sz w:val="24"/>
          <w:szCs w:val="24"/>
        </w:rPr>
      </w:pPr>
    </w:p>
    <w:p w:rsidR="000E4A2C" w:rsidRDefault="000E4A2C" w:rsidP="005C54A2">
      <w:pPr>
        <w:rPr>
          <w:rFonts w:ascii="Times New Roman" w:hAnsi="Times New Roman" w:cs="Times New Roman"/>
          <w:sz w:val="24"/>
          <w:szCs w:val="24"/>
        </w:rPr>
      </w:pPr>
    </w:p>
    <w:p w:rsidR="00493AF7" w:rsidRPr="005C54A2" w:rsidRDefault="00493AF7" w:rsidP="000E4A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4A2">
        <w:rPr>
          <w:rFonts w:ascii="Times New Roman" w:hAnsi="Times New Roman" w:cs="Times New Roman"/>
          <w:sz w:val="24"/>
          <w:szCs w:val="24"/>
        </w:rPr>
        <w:t xml:space="preserve">Compute the </w:t>
      </w:r>
      <w:proofErr w:type="spellStart"/>
      <w:r w:rsidRPr="005C54A2">
        <w:rPr>
          <w:rFonts w:ascii="Times New Roman" w:hAnsi="Times New Roman" w:cs="Times New Roman"/>
          <w:sz w:val="24"/>
          <w:szCs w:val="24"/>
        </w:rPr>
        <w:t>tf-idf</w:t>
      </w:r>
      <w:proofErr w:type="spellEnd"/>
      <w:r w:rsidRPr="005C54A2">
        <w:rPr>
          <w:rFonts w:ascii="Times New Roman" w:hAnsi="Times New Roman" w:cs="Times New Roman"/>
          <w:sz w:val="24"/>
          <w:szCs w:val="24"/>
        </w:rPr>
        <w:t xml:space="preserve"> weights for the terms car, auto, insurance for each document, using the document frequencies in the table below, taken from a collection of 806,791 documen</w:t>
      </w:r>
      <w:r w:rsidR="005C54A2" w:rsidRPr="005C54A2">
        <w:rPr>
          <w:rFonts w:ascii="Times New Roman" w:hAnsi="Times New Roman" w:cs="Times New Roman"/>
          <w:sz w:val="24"/>
          <w:szCs w:val="24"/>
        </w:rPr>
        <w:t>ts</w:t>
      </w:r>
      <w:r w:rsidRPr="005C54A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521"/>
      </w:tblGrid>
      <w:tr w:rsidR="00493AF7" w:rsidRPr="005C54A2" w:rsidTr="00493AF7">
        <w:trPr>
          <w:trHeight w:val="262"/>
        </w:trPr>
        <w:tc>
          <w:tcPr>
            <w:tcW w:w="1615" w:type="dxa"/>
          </w:tcPr>
          <w:p w:rsidR="00493AF7" w:rsidRPr="005C54A2" w:rsidRDefault="0049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493AF7" w:rsidRPr="005C54A2" w:rsidRDefault="0049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</w:tr>
      <w:tr w:rsidR="00493AF7" w:rsidRPr="005C54A2" w:rsidTr="00493AF7">
        <w:trPr>
          <w:trHeight w:val="247"/>
        </w:trPr>
        <w:tc>
          <w:tcPr>
            <w:tcW w:w="1615" w:type="dxa"/>
          </w:tcPr>
          <w:p w:rsidR="00493AF7" w:rsidRPr="005C54A2" w:rsidRDefault="0049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  <w:tc>
          <w:tcPr>
            <w:tcW w:w="2521" w:type="dxa"/>
          </w:tcPr>
          <w:p w:rsidR="00493AF7" w:rsidRPr="005C54A2" w:rsidRDefault="0049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18,165</w:t>
            </w:r>
          </w:p>
        </w:tc>
      </w:tr>
      <w:tr w:rsidR="00493AF7" w:rsidRPr="005C54A2" w:rsidTr="00493AF7">
        <w:trPr>
          <w:trHeight w:val="262"/>
        </w:trPr>
        <w:tc>
          <w:tcPr>
            <w:tcW w:w="1615" w:type="dxa"/>
          </w:tcPr>
          <w:p w:rsidR="00493AF7" w:rsidRPr="005C54A2" w:rsidRDefault="0049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</w:p>
        </w:tc>
        <w:tc>
          <w:tcPr>
            <w:tcW w:w="2521" w:type="dxa"/>
          </w:tcPr>
          <w:p w:rsidR="00493AF7" w:rsidRPr="005C54A2" w:rsidRDefault="00EE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93AF7" w:rsidRPr="005C54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93AF7" w:rsidRPr="005C54A2" w:rsidTr="00493AF7">
        <w:trPr>
          <w:trHeight w:val="247"/>
        </w:trPr>
        <w:tc>
          <w:tcPr>
            <w:tcW w:w="1615" w:type="dxa"/>
          </w:tcPr>
          <w:p w:rsidR="00493AF7" w:rsidRPr="005C54A2" w:rsidRDefault="0049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2521" w:type="dxa"/>
          </w:tcPr>
          <w:p w:rsidR="00493AF7" w:rsidRPr="005C54A2" w:rsidRDefault="0049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19,241</w:t>
            </w:r>
          </w:p>
        </w:tc>
      </w:tr>
    </w:tbl>
    <w:p w:rsidR="00B27456" w:rsidRPr="000E4A2C" w:rsidRDefault="00507291" w:rsidP="000E4A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</w:t>
      </w:r>
      <w:r w:rsidR="00B27456" w:rsidRPr="000E4A2C">
        <w:rPr>
          <w:rFonts w:ascii="Times New Roman" w:hAnsi="Times New Roman" w:cs="Times New Roman"/>
          <w:sz w:val="24"/>
          <w:szCs w:val="24"/>
        </w:rPr>
        <w:t xml:space="preserve"> the cosine similarity between cosmo</w:t>
      </w:r>
      <w:r w:rsidR="005C54A2" w:rsidRPr="000E4A2C">
        <w:rPr>
          <w:rFonts w:ascii="Times New Roman" w:hAnsi="Times New Roman" w:cs="Times New Roman"/>
          <w:sz w:val="24"/>
          <w:szCs w:val="24"/>
        </w:rPr>
        <w:t>naut and astronaut given their v</w:t>
      </w:r>
      <w:r w:rsidR="00B27456" w:rsidRPr="000E4A2C">
        <w:rPr>
          <w:rFonts w:ascii="Times New Roman" w:hAnsi="Times New Roman" w:cs="Times New Roman"/>
          <w:sz w:val="24"/>
          <w:szCs w:val="24"/>
        </w:rPr>
        <w:t>ector space representations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530"/>
        <w:gridCol w:w="1530"/>
      </w:tblGrid>
      <w:tr w:rsidR="00B27456" w:rsidRPr="005C54A2" w:rsidTr="00B27456">
        <w:tc>
          <w:tcPr>
            <w:tcW w:w="1795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cosmonaut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astronaut</w:t>
            </w:r>
          </w:p>
        </w:tc>
      </w:tr>
      <w:tr w:rsidR="00B27456" w:rsidRPr="005C54A2" w:rsidTr="00B27456">
        <w:tc>
          <w:tcPr>
            <w:tcW w:w="1795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Soviet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456" w:rsidRPr="005C54A2" w:rsidTr="00B27456">
        <w:tc>
          <w:tcPr>
            <w:tcW w:w="1795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456" w:rsidRPr="005C54A2" w:rsidTr="00B27456">
        <w:tc>
          <w:tcPr>
            <w:tcW w:w="1795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spacewalking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456" w:rsidRPr="005C54A2" w:rsidTr="00B27456">
        <w:tc>
          <w:tcPr>
            <w:tcW w:w="1795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456" w:rsidRPr="005C54A2" w:rsidTr="00B27456">
        <w:tc>
          <w:tcPr>
            <w:tcW w:w="1795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456" w:rsidRPr="005C54A2" w:rsidTr="00B27456">
        <w:tc>
          <w:tcPr>
            <w:tcW w:w="1795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27456" w:rsidRPr="005C54A2" w:rsidRDefault="00B2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7456" w:rsidRPr="005C54A2" w:rsidRDefault="00B27456">
      <w:pPr>
        <w:rPr>
          <w:rFonts w:ascii="Times New Roman" w:hAnsi="Times New Roman" w:cs="Times New Roman"/>
          <w:sz w:val="24"/>
          <w:szCs w:val="24"/>
        </w:rPr>
      </w:pPr>
    </w:p>
    <w:p w:rsidR="00B27456" w:rsidRDefault="0075577F" w:rsidP="008E00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source text “</w:t>
      </w:r>
      <w:r w:rsidRPr="003963F7">
        <w:rPr>
          <w:rFonts w:ascii="Times New Roman" w:hAnsi="Times New Roman" w:cs="Times New Roman"/>
          <w:sz w:val="24"/>
          <w:szCs w:val="24"/>
        </w:rPr>
        <w:t>The quick brown fox jumps over the lazy dog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E0076">
        <w:rPr>
          <w:rFonts w:ascii="Times New Roman" w:hAnsi="Times New Roman" w:cs="Times New Roman"/>
          <w:sz w:val="24"/>
          <w:szCs w:val="24"/>
        </w:rPr>
        <w:t xml:space="preserve">, what would the </w:t>
      </w:r>
      <w:proofErr w:type="spellStart"/>
      <w:r w:rsidR="008E0076">
        <w:rPr>
          <w:rFonts w:ascii="Times New Roman" w:hAnsi="Times New Roman" w:cs="Times New Roman"/>
          <w:sz w:val="24"/>
          <w:szCs w:val="24"/>
        </w:rPr>
        <w:t>skipgram</w:t>
      </w:r>
      <w:proofErr w:type="spellEnd"/>
      <w:r w:rsidR="008E0076">
        <w:rPr>
          <w:rFonts w:ascii="Times New Roman" w:hAnsi="Times New Roman" w:cs="Times New Roman"/>
          <w:sz w:val="24"/>
          <w:szCs w:val="24"/>
        </w:rPr>
        <w:t xml:space="preserve"> with negative sampling training data be for learning the word embedding for the target “</w:t>
      </w:r>
      <w:r w:rsidR="008E0076" w:rsidRPr="003963F7">
        <w:rPr>
          <w:rFonts w:ascii="Times New Roman" w:hAnsi="Times New Roman" w:cs="Times New Roman"/>
          <w:i/>
          <w:sz w:val="24"/>
          <w:szCs w:val="24"/>
        </w:rPr>
        <w:t>brown</w:t>
      </w:r>
      <w:r w:rsidR="008E0076">
        <w:rPr>
          <w:rFonts w:ascii="Times New Roman" w:hAnsi="Times New Roman" w:cs="Times New Roman"/>
          <w:sz w:val="24"/>
          <w:szCs w:val="24"/>
        </w:rPr>
        <w:t>”?  Use the parameters from the lecture notes.</w:t>
      </w:r>
    </w:p>
    <w:p w:rsidR="00705D06" w:rsidRPr="00705D06" w:rsidRDefault="00705D06" w:rsidP="00705D0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D63E0" w:rsidRPr="00705D06" w:rsidRDefault="008E0076" w:rsidP="00705D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0299A">
        <w:rPr>
          <w:rFonts w:ascii="Times New Roman" w:hAnsi="Times New Roman" w:cs="Times New Roman"/>
          <w:b/>
          <w:sz w:val="24"/>
          <w:szCs w:val="24"/>
        </w:rPr>
        <w:t>Information Extraction</w:t>
      </w:r>
    </w:p>
    <w:p w:rsidR="00705D06" w:rsidRDefault="006D63E0" w:rsidP="006D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Acronym expansion, the process of associating a phrase with an acronym, can be accomplished by a simple form of relational analysis.  </w:t>
      </w:r>
    </w:p>
    <w:p w:rsidR="006D63E0" w:rsidRDefault="006D63E0" w:rsidP="00705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5D06">
        <w:rPr>
          <w:rFonts w:ascii="Times New Roman" w:hAnsi="Times New Roman" w:cs="Times New Roman"/>
          <w:sz w:val="24"/>
          <w:szCs w:val="24"/>
        </w:rPr>
        <w:t>Write a pattern to find three letter acronyms.  Compare it to Wikipedia’s TLA page</w:t>
      </w:r>
      <w:r w:rsidR="00925002" w:rsidRPr="00705D06">
        <w:rPr>
          <w:rFonts w:ascii="Times New Roman" w:hAnsi="Times New Roman" w:cs="Times New Roman"/>
          <w:sz w:val="24"/>
          <w:szCs w:val="24"/>
        </w:rPr>
        <w:t xml:space="preserve"> to informally</w:t>
      </w:r>
      <w:r w:rsidR="00705D06" w:rsidRPr="00705D06">
        <w:rPr>
          <w:rFonts w:ascii="Times New Roman" w:hAnsi="Times New Roman" w:cs="Times New Roman"/>
          <w:sz w:val="24"/>
          <w:szCs w:val="24"/>
        </w:rPr>
        <w:t xml:space="preserve"> </w:t>
      </w:r>
      <w:r w:rsidRPr="00705D06">
        <w:rPr>
          <w:rFonts w:ascii="Times New Roman" w:hAnsi="Times New Roman" w:cs="Times New Roman"/>
          <w:sz w:val="24"/>
          <w:szCs w:val="24"/>
        </w:rPr>
        <w:t>e</w:t>
      </w:r>
      <w:r w:rsidR="00925002" w:rsidRPr="00705D06">
        <w:rPr>
          <w:rFonts w:ascii="Times New Roman" w:hAnsi="Times New Roman" w:cs="Times New Roman"/>
          <w:sz w:val="24"/>
          <w:szCs w:val="24"/>
        </w:rPr>
        <w:t xml:space="preserve">valuate what you </w:t>
      </w:r>
      <w:r w:rsidRPr="00705D06">
        <w:rPr>
          <w:rFonts w:ascii="Times New Roman" w:hAnsi="Times New Roman" w:cs="Times New Roman"/>
          <w:sz w:val="24"/>
          <w:szCs w:val="24"/>
        </w:rPr>
        <w:t>match and what you miss.</w:t>
      </w:r>
    </w:p>
    <w:p w:rsidR="00705D06" w:rsidRPr="00705D06" w:rsidRDefault="00705D06" w:rsidP="00705D0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924FD" w:rsidRPr="004551EE" w:rsidRDefault="004551EE" w:rsidP="004551E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</w:t>
      </w:r>
      <w:r w:rsidR="0040299A" w:rsidRPr="004551EE">
        <w:rPr>
          <w:rFonts w:ascii="Times New Roman" w:hAnsi="Times New Roman" w:cs="Times New Roman"/>
          <w:b/>
          <w:sz w:val="24"/>
          <w:szCs w:val="24"/>
        </w:rPr>
        <w:t>Semantic</w:t>
      </w:r>
      <w:proofErr w:type="gramEnd"/>
      <w:r w:rsidR="0040299A" w:rsidRPr="004551EE">
        <w:rPr>
          <w:rFonts w:ascii="Times New Roman" w:hAnsi="Times New Roman" w:cs="Times New Roman"/>
          <w:b/>
          <w:sz w:val="24"/>
          <w:szCs w:val="24"/>
        </w:rPr>
        <w:t xml:space="preserve"> Role L</w:t>
      </w:r>
      <w:r w:rsidR="00F268D2" w:rsidRPr="004551EE">
        <w:rPr>
          <w:rFonts w:ascii="Times New Roman" w:hAnsi="Times New Roman" w:cs="Times New Roman"/>
          <w:b/>
          <w:sz w:val="24"/>
          <w:szCs w:val="24"/>
        </w:rPr>
        <w:t>abeling</w:t>
      </w:r>
    </w:p>
    <w:p w:rsidR="001924FD" w:rsidRPr="001924FD" w:rsidRDefault="001924FD" w:rsidP="001924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24FD" w:rsidRPr="001924FD" w:rsidRDefault="00F268D2" w:rsidP="0019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924FD">
        <w:rPr>
          <w:rFonts w:ascii="Times New Roman" w:hAnsi="Times New Roman" w:cs="Times New Roman"/>
          <w:sz w:val="24"/>
          <w:szCs w:val="24"/>
        </w:rPr>
        <w:t xml:space="preserve">Discuss the similarities and differences between the </w:t>
      </w:r>
      <w:proofErr w:type="spellStart"/>
      <w:r w:rsidRPr="001924FD">
        <w:rPr>
          <w:rFonts w:ascii="Times New Roman" w:hAnsi="Times New Roman" w:cs="Times New Roman"/>
          <w:sz w:val="24"/>
          <w:szCs w:val="24"/>
        </w:rPr>
        <w:t>FrameNet</w:t>
      </w:r>
      <w:proofErr w:type="spellEnd"/>
      <w:r w:rsidRPr="001924F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924FD">
        <w:rPr>
          <w:rFonts w:ascii="Times New Roman" w:hAnsi="Times New Roman" w:cs="Times New Roman"/>
          <w:sz w:val="24"/>
          <w:szCs w:val="24"/>
        </w:rPr>
        <w:t>PropBank</w:t>
      </w:r>
      <w:proofErr w:type="spellEnd"/>
      <w:r w:rsidRPr="001924FD">
        <w:rPr>
          <w:rFonts w:ascii="Times New Roman" w:hAnsi="Times New Roman" w:cs="Times New Roman"/>
          <w:sz w:val="24"/>
          <w:szCs w:val="24"/>
        </w:rPr>
        <w:t xml:space="preserve"> representations of the argument</w:t>
      </w:r>
      <w:r w:rsidR="00925002" w:rsidRPr="001924FD">
        <w:rPr>
          <w:rFonts w:ascii="Times New Roman" w:hAnsi="Times New Roman" w:cs="Times New Roman"/>
          <w:sz w:val="24"/>
          <w:szCs w:val="24"/>
        </w:rPr>
        <w:t>s</w:t>
      </w:r>
      <w:r w:rsidRPr="001924FD">
        <w:rPr>
          <w:rFonts w:ascii="Times New Roman" w:hAnsi="Times New Roman" w:cs="Times New Roman"/>
          <w:sz w:val="24"/>
          <w:szCs w:val="24"/>
        </w:rPr>
        <w:t xml:space="preserve"> of the verb “</w:t>
      </w:r>
      <w:r w:rsidRPr="001924FD">
        <w:rPr>
          <w:rFonts w:ascii="Times New Roman" w:hAnsi="Times New Roman" w:cs="Times New Roman"/>
          <w:i/>
          <w:sz w:val="24"/>
          <w:szCs w:val="24"/>
        </w:rPr>
        <w:t>sell</w:t>
      </w:r>
      <w:r w:rsidRPr="001924FD">
        <w:rPr>
          <w:rFonts w:ascii="Times New Roman" w:hAnsi="Times New Roman" w:cs="Times New Roman"/>
          <w:sz w:val="24"/>
          <w:szCs w:val="24"/>
        </w:rPr>
        <w:t>”.</w:t>
      </w:r>
      <w:r w:rsidR="00937770" w:rsidRPr="00192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FD" w:rsidRDefault="001924FD" w:rsidP="001924FD">
      <w:pPr>
        <w:pStyle w:val="ListParagraph"/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F268D2" w:rsidRPr="001924FD" w:rsidRDefault="00F268D2" w:rsidP="001924FD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1924FD">
        <w:rPr>
          <w:rFonts w:ascii="Times New Roman" w:hAnsi="Times New Roman" w:cs="Times New Roman"/>
          <w:sz w:val="24"/>
          <w:szCs w:val="24"/>
        </w:rPr>
        <w:t xml:space="preserve">Describe appropriate </w:t>
      </w:r>
      <w:proofErr w:type="spellStart"/>
      <w:r w:rsidRPr="001924FD">
        <w:rPr>
          <w:rFonts w:ascii="Times New Roman" w:hAnsi="Times New Roman" w:cs="Times New Roman"/>
          <w:sz w:val="24"/>
          <w:szCs w:val="24"/>
        </w:rPr>
        <w:t>selectional</w:t>
      </w:r>
      <w:proofErr w:type="spellEnd"/>
      <w:r w:rsidRPr="001924FD">
        <w:rPr>
          <w:rFonts w:ascii="Times New Roman" w:hAnsi="Times New Roman" w:cs="Times New Roman"/>
          <w:sz w:val="24"/>
          <w:szCs w:val="24"/>
        </w:rPr>
        <w:t xml:space="preserve"> restrictions for this verb.  Collect a few </w:t>
      </w:r>
      <w:r w:rsidR="005858FE" w:rsidRPr="001924FD">
        <w:rPr>
          <w:rFonts w:ascii="Times New Roman" w:hAnsi="Times New Roman" w:cs="Times New Roman"/>
          <w:sz w:val="24"/>
          <w:szCs w:val="24"/>
        </w:rPr>
        <w:t>corpus examples</w:t>
      </w:r>
      <w:r w:rsidRPr="001924FD">
        <w:rPr>
          <w:rFonts w:ascii="Times New Roman" w:hAnsi="Times New Roman" w:cs="Times New Roman"/>
          <w:sz w:val="24"/>
          <w:szCs w:val="24"/>
        </w:rPr>
        <w:t xml:space="preserve"> and analyze how well your selection restrictions worked.</w:t>
      </w:r>
      <w:r w:rsidR="005858FE" w:rsidRPr="001924FD">
        <w:rPr>
          <w:rFonts w:ascii="Times New Roman" w:hAnsi="Times New Roman" w:cs="Times New Roman"/>
          <w:sz w:val="24"/>
          <w:szCs w:val="24"/>
        </w:rPr>
        <w:t xml:space="preserve"> Your corpus should be big enough to verify that your </w:t>
      </w:r>
      <w:proofErr w:type="spellStart"/>
      <w:r w:rsidR="005858FE" w:rsidRPr="001924FD">
        <w:rPr>
          <w:rFonts w:ascii="Times New Roman" w:hAnsi="Times New Roman" w:cs="Times New Roman"/>
          <w:sz w:val="24"/>
          <w:szCs w:val="24"/>
        </w:rPr>
        <w:t>selectional</w:t>
      </w:r>
      <w:proofErr w:type="spellEnd"/>
      <w:r w:rsidR="005858FE" w:rsidRPr="001924FD">
        <w:rPr>
          <w:rFonts w:ascii="Times New Roman" w:hAnsi="Times New Roman" w:cs="Times New Roman"/>
          <w:sz w:val="24"/>
          <w:szCs w:val="24"/>
        </w:rPr>
        <w:t xml:space="preserve"> restrictions work on several examples, and should also contain examples illustrating where they fall apart. Collect your corpus from any source you like (e.g. online newspapers, the web, online corpora).</w:t>
      </w:r>
      <w:r w:rsidRPr="001924FD">
        <w:rPr>
          <w:rFonts w:ascii="Times New Roman" w:hAnsi="Times New Roman" w:cs="Times New Roman"/>
          <w:sz w:val="24"/>
          <w:szCs w:val="24"/>
        </w:rPr>
        <w:tab/>
      </w:r>
    </w:p>
    <w:p w:rsidR="00F268D2" w:rsidRDefault="00F268D2" w:rsidP="00F268D2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F268D2" w:rsidRPr="00F268D2" w:rsidRDefault="00F268D2" w:rsidP="00F268D2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sectPr w:rsidR="00F268D2" w:rsidRPr="00F26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26" w:rsidRDefault="00924A26" w:rsidP="005C54A2">
      <w:pPr>
        <w:spacing w:after="0" w:line="240" w:lineRule="auto"/>
      </w:pPr>
      <w:r>
        <w:separator/>
      </w:r>
    </w:p>
  </w:endnote>
  <w:endnote w:type="continuationSeparator" w:id="0">
    <w:p w:rsidR="00924A26" w:rsidRDefault="00924A26" w:rsidP="005C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26" w:rsidRDefault="00924A26" w:rsidP="005C54A2">
      <w:pPr>
        <w:spacing w:after="0" w:line="240" w:lineRule="auto"/>
      </w:pPr>
      <w:r>
        <w:separator/>
      </w:r>
    </w:p>
  </w:footnote>
  <w:footnote w:type="continuationSeparator" w:id="0">
    <w:p w:rsidR="00924A26" w:rsidRDefault="00924A26" w:rsidP="005C5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B74"/>
    <w:multiLevelType w:val="hybridMultilevel"/>
    <w:tmpl w:val="B17C7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DE1F97"/>
    <w:multiLevelType w:val="hybridMultilevel"/>
    <w:tmpl w:val="490E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44B44"/>
    <w:multiLevelType w:val="hybridMultilevel"/>
    <w:tmpl w:val="E22C5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154D84"/>
    <w:multiLevelType w:val="hybridMultilevel"/>
    <w:tmpl w:val="E3389A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A5656E"/>
    <w:multiLevelType w:val="hybridMultilevel"/>
    <w:tmpl w:val="0850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31B82"/>
    <w:multiLevelType w:val="hybridMultilevel"/>
    <w:tmpl w:val="55C6FF0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406D70"/>
    <w:multiLevelType w:val="hybridMultilevel"/>
    <w:tmpl w:val="80AA6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9C4291"/>
    <w:multiLevelType w:val="hybridMultilevel"/>
    <w:tmpl w:val="ABC081B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47"/>
    <w:rsid w:val="0005093F"/>
    <w:rsid w:val="000E4A2C"/>
    <w:rsid w:val="001137E1"/>
    <w:rsid w:val="0011746E"/>
    <w:rsid w:val="001924FD"/>
    <w:rsid w:val="001C10FB"/>
    <w:rsid w:val="002C45D7"/>
    <w:rsid w:val="003963F7"/>
    <w:rsid w:val="0040299A"/>
    <w:rsid w:val="00445E39"/>
    <w:rsid w:val="004551EE"/>
    <w:rsid w:val="00477047"/>
    <w:rsid w:val="00493AF7"/>
    <w:rsid w:val="00507291"/>
    <w:rsid w:val="005858FE"/>
    <w:rsid w:val="005C54A2"/>
    <w:rsid w:val="005C68F4"/>
    <w:rsid w:val="0067541C"/>
    <w:rsid w:val="006D63E0"/>
    <w:rsid w:val="00705D06"/>
    <w:rsid w:val="0075577F"/>
    <w:rsid w:val="008E0076"/>
    <w:rsid w:val="00924A26"/>
    <w:rsid w:val="00925002"/>
    <w:rsid w:val="00937770"/>
    <w:rsid w:val="009E50E3"/>
    <w:rsid w:val="00B27456"/>
    <w:rsid w:val="00DB0DE8"/>
    <w:rsid w:val="00E114FB"/>
    <w:rsid w:val="00E516F3"/>
    <w:rsid w:val="00EE5304"/>
    <w:rsid w:val="00F268D2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A2"/>
  </w:style>
  <w:style w:type="paragraph" w:styleId="Footer">
    <w:name w:val="footer"/>
    <w:basedOn w:val="Normal"/>
    <w:link w:val="FooterChar"/>
    <w:uiPriority w:val="99"/>
    <w:unhideWhenUsed/>
    <w:rsid w:val="005C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A2"/>
  </w:style>
  <w:style w:type="character" w:styleId="Hyperlink">
    <w:name w:val="Hyperlink"/>
    <w:basedOn w:val="DefaultParagraphFont"/>
    <w:uiPriority w:val="99"/>
    <w:semiHidden/>
    <w:unhideWhenUsed/>
    <w:rsid w:val="00937770"/>
    <w:rPr>
      <w:color w:val="0000FF"/>
      <w:u w:val="single"/>
    </w:rPr>
  </w:style>
  <w:style w:type="character" w:customStyle="1" w:styleId="xm-6701226225116395616m3600255442692400808xhighlight">
    <w:name w:val="x_m_-6701226225116395616m_3600255442692400808x_highlight"/>
    <w:basedOn w:val="DefaultParagraphFont"/>
    <w:rsid w:val="00937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A2"/>
  </w:style>
  <w:style w:type="paragraph" w:styleId="Footer">
    <w:name w:val="footer"/>
    <w:basedOn w:val="Normal"/>
    <w:link w:val="FooterChar"/>
    <w:uiPriority w:val="99"/>
    <w:unhideWhenUsed/>
    <w:rsid w:val="005C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A2"/>
  </w:style>
  <w:style w:type="character" w:styleId="Hyperlink">
    <w:name w:val="Hyperlink"/>
    <w:basedOn w:val="DefaultParagraphFont"/>
    <w:uiPriority w:val="99"/>
    <w:semiHidden/>
    <w:unhideWhenUsed/>
    <w:rsid w:val="00937770"/>
    <w:rPr>
      <w:color w:val="0000FF"/>
      <w:u w:val="single"/>
    </w:rPr>
  </w:style>
  <w:style w:type="character" w:customStyle="1" w:styleId="xm-6701226225116395616m3600255442692400808xhighlight">
    <w:name w:val="x_m_-6701226225116395616m_3600255442692400808x_highlight"/>
    <w:basedOn w:val="DefaultParagraphFont"/>
    <w:rsid w:val="0093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J. Litman</dc:creator>
  <cp:lastModifiedBy>Litman, Diane</cp:lastModifiedBy>
  <cp:revision>19</cp:revision>
  <cp:lastPrinted>2018-11-26T18:51:00Z</cp:lastPrinted>
  <dcterms:created xsi:type="dcterms:W3CDTF">2018-11-26T15:53:00Z</dcterms:created>
  <dcterms:modified xsi:type="dcterms:W3CDTF">2018-11-26T18:58:00Z</dcterms:modified>
</cp:coreProperties>
</file>