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21F9A" w14:textId="3045464D" w:rsidR="000561BB" w:rsidRPr="001163CA" w:rsidRDefault="003E26B4" w:rsidP="001B7CA9">
      <w:pPr>
        <w:pStyle w:val="ListParagraph"/>
        <w:numPr>
          <w:ilvl w:val="0"/>
          <w:numId w:val="2"/>
        </w:numPr>
        <w:rPr>
          <w:sz w:val="20"/>
          <w:szCs w:val="20"/>
        </w:rPr>
      </w:pPr>
      <w:proofErr w:type="spellStart"/>
      <w:r w:rsidRPr="001163CA">
        <w:rPr>
          <w:sz w:val="20"/>
          <w:szCs w:val="20"/>
        </w:rPr>
        <w:t>Talk</w:t>
      </w:r>
      <w:r w:rsidR="0024740E" w:rsidRPr="001163CA">
        <w:rPr>
          <w:sz w:val="20"/>
          <w:szCs w:val="20"/>
        </w:rPr>
        <w:t>GUI</w:t>
      </w:r>
      <w:proofErr w:type="spellEnd"/>
    </w:p>
    <w:p w14:paraId="4219D45B" w14:textId="11208AF3" w:rsidR="001B7CA9" w:rsidRPr="001163CA" w:rsidRDefault="00062E19" w:rsidP="001B7CA9">
      <w:pPr>
        <w:pStyle w:val="ListParagraph"/>
        <w:numPr>
          <w:ilvl w:val="1"/>
          <w:numId w:val="2"/>
        </w:numPr>
        <w:rPr>
          <w:sz w:val="20"/>
          <w:szCs w:val="20"/>
        </w:rPr>
      </w:pPr>
      <w:r w:rsidRPr="001163CA">
        <w:rPr>
          <w:sz w:val="20"/>
          <w:szCs w:val="20"/>
        </w:rPr>
        <w:t xml:space="preserve">Handles the interaction with the patient. The patient will send messages to the hospital system, which will process the messages and return a communication or diagnosis message. </w:t>
      </w:r>
      <w:r w:rsidR="003A2D1E" w:rsidRPr="001163CA">
        <w:rPr>
          <w:sz w:val="20"/>
          <w:szCs w:val="20"/>
        </w:rPr>
        <w:t>The patient will input messages through this and receives messages through this component.</w:t>
      </w:r>
    </w:p>
    <w:p w14:paraId="5B3790B0" w14:textId="63215913" w:rsidR="001B7CA9" w:rsidRPr="001163CA" w:rsidRDefault="0024740E" w:rsidP="001B7CA9">
      <w:pPr>
        <w:pStyle w:val="ListParagraph"/>
        <w:numPr>
          <w:ilvl w:val="0"/>
          <w:numId w:val="2"/>
        </w:numPr>
        <w:rPr>
          <w:sz w:val="20"/>
          <w:szCs w:val="20"/>
        </w:rPr>
      </w:pPr>
      <w:proofErr w:type="spellStart"/>
      <w:r w:rsidRPr="001163CA">
        <w:rPr>
          <w:sz w:val="20"/>
          <w:szCs w:val="20"/>
        </w:rPr>
        <w:t>InputHandler</w:t>
      </w:r>
      <w:proofErr w:type="spellEnd"/>
    </w:p>
    <w:p w14:paraId="4C3DAF2C" w14:textId="39BD0954" w:rsidR="001B7CA9" w:rsidRPr="001163CA" w:rsidRDefault="00305A2B" w:rsidP="001B7CA9">
      <w:pPr>
        <w:pStyle w:val="ListParagraph"/>
        <w:numPr>
          <w:ilvl w:val="1"/>
          <w:numId w:val="2"/>
        </w:numPr>
        <w:rPr>
          <w:sz w:val="20"/>
          <w:szCs w:val="20"/>
        </w:rPr>
      </w:pPr>
      <w:r w:rsidRPr="001163CA">
        <w:rPr>
          <w:sz w:val="20"/>
          <w:szCs w:val="20"/>
        </w:rPr>
        <w:t xml:space="preserve">A </w:t>
      </w:r>
      <w:proofErr w:type="spellStart"/>
      <w:r w:rsidRPr="001163CA">
        <w:rPr>
          <w:sz w:val="20"/>
          <w:szCs w:val="20"/>
        </w:rPr>
        <w:t>supercomponent</w:t>
      </w:r>
      <w:proofErr w:type="spellEnd"/>
      <w:r w:rsidRPr="001163CA">
        <w:rPr>
          <w:sz w:val="20"/>
          <w:szCs w:val="20"/>
        </w:rPr>
        <w:t xml:space="preserve"> that handles </w:t>
      </w:r>
      <w:r w:rsidR="0073471B" w:rsidRPr="001163CA">
        <w:rPr>
          <w:sz w:val="20"/>
          <w:szCs w:val="20"/>
        </w:rPr>
        <w:t>all incoming messages from patients. This processor will detect if a message is for communication or for diagnosis. Depending on the context on the input message, this handler will disperse further processing to either the communication handler or the diagnosis handler.</w:t>
      </w:r>
    </w:p>
    <w:p w14:paraId="77F281C1" w14:textId="11631289" w:rsidR="001B7CA9" w:rsidRPr="001163CA" w:rsidRDefault="00C17A6D" w:rsidP="001B7CA9">
      <w:pPr>
        <w:pStyle w:val="ListParagraph"/>
        <w:numPr>
          <w:ilvl w:val="0"/>
          <w:numId w:val="2"/>
        </w:numPr>
        <w:rPr>
          <w:sz w:val="20"/>
          <w:szCs w:val="20"/>
        </w:rPr>
      </w:pPr>
      <w:proofErr w:type="spellStart"/>
      <w:r w:rsidRPr="001163CA">
        <w:rPr>
          <w:sz w:val="20"/>
          <w:szCs w:val="20"/>
        </w:rPr>
        <w:t>CommunicationHandler</w:t>
      </w:r>
      <w:proofErr w:type="spellEnd"/>
    </w:p>
    <w:p w14:paraId="2CAFCB3E" w14:textId="0614F436" w:rsidR="001B7CA9" w:rsidRPr="001163CA" w:rsidRDefault="001C7693" w:rsidP="001B7CA9">
      <w:pPr>
        <w:pStyle w:val="ListParagraph"/>
        <w:numPr>
          <w:ilvl w:val="1"/>
          <w:numId w:val="2"/>
        </w:numPr>
        <w:rPr>
          <w:sz w:val="20"/>
          <w:szCs w:val="20"/>
        </w:rPr>
      </w:pPr>
      <w:r w:rsidRPr="001163CA">
        <w:rPr>
          <w:sz w:val="20"/>
          <w:szCs w:val="20"/>
        </w:rPr>
        <w:t>Handles inputs that contain communication messages. The communication handler ensures that the patient feels like they are talking to a person, rather than a machine. It makes sure that the patient receives welcoming and goodbye messages</w:t>
      </w:r>
      <w:r w:rsidR="009713EE" w:rsidRPr="001163CA">
        <w:rPr>
          <w:sz w:val="20"/>
          <w:szCs w:val="20"/>
        </w:rPr>
        <w:t>, as well as conversational messages.</w:t>
      </w:r>
    </w:p>
    <w:p w14:paraId="667CAFE3" w14:textId="25C3731F" w:rsidR="001B7CA9" w:rsidRPr="001163CA" w:rsidRDefault="00386F4E" w:rsidP="001B7CA9">
      <w:pPr>
        <w:pStyle w:val="ListParagraph"/>
        <w:numPr>
          <w:ilvl w:val="0"/>
          <w:numId w:val="2"/>
        </w:numPr>
        <w:rPr>
          <w:sz w:val="20"/>
          <w:szCs w:val="20"/>
        </w:rPr>
      </w:pPr>
      <w:proofErr w:type="spellStart"/>
      <w:r w:rsidRPr="001163CA">
        <w:rPr>
          <w:sz w:val="20"/>
          <w:szCs w:val="20"/>
        </w:rPr>
        <w:t>DiagnosisHandler</w:t>
      </w:r>
      <w:proofErr w:type="spellEnd"/>
    </w:p>
    <w:p w14:paraId="5E17E760" w14:textId="1CF136FB" w:rsidR="001B7CA9" w:rsidRDefault="008D7888" w:rsidP="001B7CA9">
      <w:pPr>
        <w:pStyle w:val="ListParagraph"/>
        <w:numPr>
          <w:ilvl w:val="1"/>
          <w:numId w:val="2"/>
        </w:numPr>
        <w:rPr>
          <w:sz w:val="20"/>
          <w:szCs w:val="20"/>
        </w:rPr>
      </w:pPr>
      <w:r>
        <w:rPr>
          <w:noProof/>
        </w:rPr>
        <w:drawing>
          <wp:anchor distT="0" distB="0" distL="114300" distR="114300" simplePos="0" relativeHeight="251659264" behindDoc="1" locked="0" layoutInCell="1" allowOverlap="1" wp14:anchorId="2C572D1E" wp14:editId="00ED8680">
            <wp:simplePos x="0" y="0"/>
            <wp:positionH relativeFrom="column">
              <wp:posOffset>4991100</wp:posOffset>
            </wp:positionH>
            <wp:positionV relativeFrom="paragraph">
              <wp:posOffset>394335</wp:posOffset>
            </wp:positionV>
            <wp:extent cx="2352675" cy="2048402"/>
            <wp:effectExtent l="0" t="0" r="0" b="9525"/>
            <wp:wrapNone/>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puthandler register.png"/>
                    <pic:cNvPicPr/>
                  </pic:nvPicPr>
                  <pic:blipFill>
                    <a:blip r:embed="rId7">
                      <a:extLst>
                        <a:ext uri="{28A0092B-C50C-407E-A947-70E740481C1C}">
                          <a14:useLocalDpi xmlns:a14="http://schemas.microsoft.com/office/drawing/2010/main" val="0"/>
                        </a:ext>
                      </a:extLst>
                    </a:blip>
                    <a:stretch>
                      <a:fillRect/>
                    </a:stretch>
                  </pic:blipFill>
                  <pic:spPr>
                    <a:xfrm>
                      <a:off x="0" y="0"/>
                      <a:ext cx="2352675" cy="2048402"/>
                    </a:xfrm>
                    <a:prstGeom prst="rect">
                      <a:avLst/>
                    </a:prstGeom>
                  </pic:spPr>
                </pic:pic>
              </a:graphicData>
            </a:graphic>
            <wp14:sizeRelH relativeFrom="page">
              <wp14:pctWidth>0</wp14:pctWidth>
            </wp14:sizeRelH>
            <wp14:sizeRelV relativeFrom="page">
              <wp14:pctHeight>0</wp14:pctHeight>
            </wp14:sizeRelV>
          </wp:anchor>
        </w:drawing>
      </w:r>
      <w:r w:rsidR="00461D09" w:rsidRPr="001163CA">
        <w:rPr>
          <w:sz w:val="20"/>
          <w:szCs w:val="20"/>
        </w:rPr>
        <w:t>Handles inputs that contain diagnosis information. When a patient informs the input handler about their current health status, the diagnosis handler compares this input to data to see what the patient may possibly be suffering from. The diagnosis handler then works forward from its current information, asking questions about the state of the patient.</w:t>
      </w:r>
    </w:p>
    <w:p w14:paraId="75397310" w14:textId="5AF102CD" w:rsidR="00955DA6" w:rsidRPr="007833C1" w:rsidRDefault="00647835">
      <w:r w:rsidRPr="00EB6049">
        <w:rPr>
          <w:sz w:val="18"/>
          <w:szCs w:val="18"/>
        </w:rPr>
        <w:t>First scenario</w:t>
      </w:r>
      <w:r w:rsidR="00437C2A" w:rsidRPr="00EB6049">
        <w:rPr>
          <w:sz w:val="18"/>
          <w:szCs w:val="18"/>
        </w:rPr>
        <w:t xml:space="preserve">, </w:t>
      </w:r>
      <w:r w:rsidR="00AA2BA8" w:rsidRPr="00EB6049">
        <w:rPr>
          <w:sz w:val="18"/>
          <w:szCs w:val="18"/>
        </w:rPr>
        <w:t xml:space="preserve">a patient starts up the </w:t>
      </w:r>
      <w:r w:rsidR="0025404D">
        <w:rPr>
          <w:sz w:val="18"/>
          <w:szCs w:val="18"/>
        </w:rPr>
        <w:t xml:space="preserve">Chat </w:t>
      </w:r>
      <w:r w:rsidR="00AA2BA8" w:rsidRPr="00EB6049">
        <w:rPr>
          <w:sz w:val="18"/>
          <w:szCs w:val="18"/>
        </w:rPr>
        <w:t>GUI to communicate with the server.</w:t>
      </w:r>
    </w:p>
    <w:p w14:paraId="310F695E" w14:textId="65BF02D8" w:rsidR="003673BD" w:rsidRPr="008304C8" w:rsidRDefault="000937DC">
      <w:r>
        <w:rPr>
          <w:noProof/>
        </w:rPr>
        <w:drawing>
          <wp:anchor distT="0" distB="0" distL="114300" distR="114300" simplePos="0" relativeHeight="251664384" behindDoc="1" locked="0" layoutInCell="1" allowOverlap="1" wp14:anchorId="71A65E04" wp14:editId="4B73382A">
            <wp:simplePos x="0" y="0"/>
            <wp:positionH relativeFrom="margin">
              <wp:posOffset>7124700</wp:posOffset>
            </wp:positionH>
            <wp:positionV relativeFrom="paragraph">
              <wp:posOffset>376555</wp:posOffset>
            </wp:positionV>
            <wp:extent cx="1888353" cy="2981325"/>
            <wp:effectExtent l="0" t="0" r="0" b="0"/>
            <wp:wrapNone/>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puthandler diagnosis.png"/>
                    <pic:cNvPicPr/>
                  </pic:nvPicPr>
                  <pic:blipFill>
                    <a:blip r:embed="rId8">
                      <a:extLst>
                        <a:ext uri="{28A0092B-C50C-407E-A947-70E740481C1C}">
                          <a14:useLocalDpi xmlns:a14="http://schemas.microsoft.com/office/drawing/2010/main" val="0"/>
                        </a:ext>
                      </a:extLst>
                    </a:blip>
                    <a:stretch>
                      <a:fillRect/>
                    </a:stretch>
                  </pic:blipFill>
                  <pic:spPr>
                    <a:xfrm>
                      <a:off x="0" y="0"/>
                      <a:ext cx="1888353" cy="2981325"/>
                    </a:xfrm>
                    <a:prstGeom prst="rect">
                      <a:avLst/>
                    </a:prstGeom>
                  </pic:spPr>
                </pic:pic>
              </a:graphicData>
            </a:graphic>
            <wp14:sizeRelH relativeFrom="page">
              <wp14:pctWidth>0</wp14:pctWidth>
            </wp14:sizeRelH>
            <wp14:sizeRelV relativeFrom="page">
              <wp14:pctHeight>0</wp14:pctHeight>
            </wp14:sizeRelV>
          </wp:anchor>
        </w:drawing>
      </w:r>
      <w:r w:rsidR="00C5335A">
        <w:rPr>
          <w:noProof/>
        </w:rPr>
        <w:drawing>
          <wp:inline distT="0" distB="0" distL="0" distR="0" wp14:anchorId="4E354884" wp14:editId="3CE8085B">
            <wp:extent cx="4991100" cy="2346125"/>
            <wp:effectExtent l="0" t="0" r="0" b="0"/>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3621" cy="2361412"/>
                    </a:xfrm>
                    <a:prstGeom prst="rect">
                      <a:avLst/>
                    </a:prstGeom>
                  </pic:spPr>
                </pic:pic>
              </a:graphicData>
            </a:graphic>
          </wp:inline>
        </w:drawing>
      </w:r>
      <w:r w:rsidR="003673BD" w:rsidRPr="008304C8">
        <w:br w:type="page"/>
      </w:r>
    </w:p>
    <w:p w14:paraId="5FDB6FB4" w14:textId="1143812B" w:rsidR="00A5076F" w:rsidRPr="009236EF" w:rsidRDefault="000937DC">
      <w:pPr>
        <w:rPr>
          <w:sz w:val="18"/>
          <w:szCs w:val="18"/>
        </w:rPr>
      </w:pPr>
      <w:r>
        <w:rPr>
          <w:noProof/>
        </w:rPr>
        <w:lastRenderedPageBreak/>
        <w:drawing>
          <wp:anchor distT="0" distB="0" distL="114300" distR="114300" simplePos="0" relativeHeight="251660288" behindDoc="1" locked="0" layoutInCell="1" allowOverlap="1" wp14:anchorId="498C1833" wp14:editId="55B8E107">
            <wp:simplePos x="0" y="0"/>
            <wp:positionH relativeFrom="margin">
              <wp:posOffset>4629150</wp:posOffset>
            </wp:positionH>
            <wp:positionV relativeFrom="paragraph">
              <wp:posOffset>-676275</wp:posOffset>
            </wp:positionV>
            <wp:extent cx="2352675" cy="1973721"/>
            <wp:effectExtent l="0" t="0" r="0" b="7620"/>
            <wp:wrapNone/>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agnosis register.png"/>
                    <pic:cNvPicPr/>
                  </pic:nvPicPr>
                  <pic:blipFill>
                    <a:blip r:embed="rId10">
                      <a:extLst>
                        <a:ext uri="{28A0092B-C50C-407E-A947-70E740481C1C}">
                          <a14:useLocalDpi xmlns:a14="http://schemas.microsoft.com/office/drawing/2010/main" val="0"/>
                        </a:ext>
                      </a:extLst>
                    </a:blip>
                    <a:stretch>
                      <a:fillRect/>
                    </a:stretch>
                  </pic:blipFill>
                  <pic:spPr>
                    <a:xfrm>
                      <a:off x="0" y="0"/>
                      <a:ext cx="2352675" cy="1973721"/>
                    </a:xfrm>
                    <a:prstGeom prst="rect">
                      <a:avLst/>
                    </a:prstGeom>
                  </pic:spPr>
                </pic:pic>
              </a:graphicData>
            </a:graphic>
            <wp14:sizeRelH relativeFrom="page">
              <wp14:pctWidth>0</wp14:pctWidth>
            </wp14:sizeRelH>
            <wp14:sizeRelV relativeFrom="page">
              <wp14:pctHeight>0</wp14:pctHeight>
            </wp14:sizeRelV>
          </wp:anchor>
        </w:drawing>
      </w:r>
      <w:r w:rsidR="00C5335A" w:rsidRPr="009236EF">
        <w:rPr>
          <w:sz w:val="18"/>
          <w:szCs w:val="18"/>
        </w:rPr>
        <w:t xml:space="preserve">Second scenario, </w:t>
      </w:r>
      <w:r w:rsidR="00382569" w:rsidRPr="009236EF">
        <w:rPr>
          <w:sz w:val="18"/>
          <w:szCs w:val="18"/>
        </w:rPr>
        <w:t>the patient sends a hello message to the server</w:t>
      </w:r>
      <w:r w:rsidR="009236EF">
        <w:rPr>
          <w:sz w:val="18"/>
          <w:szCs w:val="18"/>
        </w:rPr>
        <w:t xml:space="preserve"> and receives a message back</w:t>
      </w:r>
      <w:r w:rsidR="00A5076F" w:rsidRPr="009236EF">
        <w:rPr>
          <w:sz w:val="18"/>
          <w:szCs w:val="18"/>
        </w:rPr>
        <w:t>:</w:t>
      </w:r>
    </w:p>
    <w:p w14:paraId="4C022040" w14:textId="7854C7A6" w:rsidR="00CD4554" w:rsidRDefault="000937DC">
      <w:r>
        <w:rPr>
          <w:noProof/>
        </w:rPr>
        <w:drawing>
          <wp:anchor distT="0" distB="0" distL="114300" distR="114300" simplePos="0" relativeHeight="251663360" behindDoc="1" locked="0" layoutInCell="1" allowOverlap="1" wp14:anchorId="3ECD8056" wp14:editId="1A0DF80D">
            <wp:simplePos x="0" y="0"/>
            <wp:positionH relativeFrom="margin">
              <wp:posOffset>6943725</wp:posOffset>
            </wp:positionH>
            <wp:positionV relativeFrom="paragraph">
              <wp:posOffset>452755</wp:posOffset>
            </wp:positionV>
            <wp:extent cx="2086635" cy="3267075"/>
            <wp:effectExtent l="0" t="0" r="8890" b="0"/>
            <wp:wrapNone/>
            <wp:docPr id="17" name="Picture 17" descr="A picture containing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puthandler hello.png"/>
                    <pic:cNvPicPr/>
                  </pic:nvPicPr>
                  <pic:blipFill>
                    <a:blip r:embed="rId11">
                      <a:extLst>
                        <a:ext uri="{28A0092B-C50C-407E-A947-70E740481C1C}">
                          <a14:useLocalDpi xmlns:a14="http://schemas.microsoft.com/office/drawing/2010/main" val="0"/>
                        </a:ext>
                      </a:extLst>
                    </a:blip>
                    <a:stretch>
                      <a:fillRect/>
                    </a:stretch>
                  </pic:blipFill>
                  <pic:spPr>
                    <a:xfrm>
                      <a:off x="0" y="0"/>
                      <a:ext cx="2086635" cy="3267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085EC8E" wp14:editId="1D318AE2">
            <wp:simplePos x="0" y="0"/>
            <wp:positionH relativeFrom="column">
              <wp:posOffset>4629150</wp:posOffset>
            </wp:positionH>
            <wp:positionV relativeFrom="paragraph">
              <wp:posOffset>1081405</wp:posOffset>
            </wp:positionV>
            <wp:extent cx="2219975" cy="1885950"/>
            <wp:effectExtent l="0" t="0" r="8890" b="0"/>
            <wp:wrapNone/>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mmunication handler register.png"/>
                    <pic:cNvPicPr/>
                  </pic:nvPicPr>
                  <pic:blipFill>
                    <a:blip r:embed="rId12">
                      <a:extLst>
                        <a:ext uri="{28A0092B-C50C-407E-A947-70E740481C1C}">
                          <a14:useLocalDpi xmlns:a14="http://schemas.microsoft.com/office/drawing/2010/main" val="0"/>
                        </a:ext>
                      </a:extLst>
                    </a:blip>
                    <a:stretch>
                      <a:fillRect/>
                    </a:stretch>
                  </pic:blipFill>
                  <pic:spPr>
                    <a:xfrm>
                      <a:off x="0" y="0"/>
                      <a:ext cx="2219975" cy="1885950"/>
                    </a:xfrm>
                    <a:prstGeom prst="rect">
                      <a:avLst/>
                    </a:prstGeom>
                  </pic:spPr>
                </pic:pic>
              </a:graphicData>
            </a:graphic>
            <wp14:sizeRelH relativeFrom="page">
              <wp14:pctWidth>0</wp14:pctWidth>
            </wp14:sizeRelH>
            <wp14:sizeRelV relativeFrom="page">
              <wp14:pctHeight>0</wp14:pctHeight>
            </wp14:sizeRelV>
          </wp:anchor>
        </w:drawing>
      </w:r>
      <w:r w:rsidR="00CD4554">
        <w:rPr>
          <w:noProof/>
        </w:rPr>
        <w:drawing>
          <wp:inline distT="0" distB="0" distL="0" distR="0" wp14:anchorId="65EF989E" wp14:editId="40644AA4">
            <wp:extent cx="4401726" cy="2571750"/>
            <wp:effectExtent l="0" t="0" r="0" b="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2.png"/>
                    <pic:cNvPicPr/>
                  </pic:nvPicPr>
                  <pic:blipFill>
                    <a:blip r:embed="rId13">
                      <a:extLst>
                        <a:ext uri="{28A0092B-C50C-407E-A947-70E740481C1C}">
                          <a14:useLocalDpi xmlns:a14="http://schemas.microsoft.com/office/drawing/2010/main" val="0"/>
                        </a:ext>
                      </a:extLst>
                    </a:blip>
                    <a:stretch>
                      <a:fillRect/>
                    </a:stretch>
                  </pic:blipFill>
                  <pic:spPr>
                    <a:xfrm>
                      <a:off x="0" y="0"/>
                      <a:ext cx="4437726" cy="2592784"/>
                    </a:xfrm>
                    <a:prstGeom prst="rect">
                      <a:avLst/>
                    </a:prstGeom>
                  </pic:spPr>
                </pic:pic>
              </a:graphicData>
            </a:graphic>
          </wp:inline>
        </w:drawing>
      </w:r>
    </w:p>
    <w:p w14:paraId="319D6D37" w14:textId="2ADA4DA3" w:rsidR="00CD4554" w:rsidRDefault="00CD4554" w:rsidP="00CD4554">
      <w:pPr>
        <w:rPr>
          <w:sz w:val="18"/>
          <w:szCs w:val="18"/>
        </w:rPr>
      </w:pPr>
      <w:r w:rsidRPr="00CD4554">
        <w:rPr>
          <w:sz w:val="18"/>
          <w:szCs w:val="18"/>
        </w:rPr>
        <w:t>Third</w:t>
      </w:r>
      <w:r w:rsidR="004058BE" w:rsidRPr="00CD4554">
        <w:rPr>
          <w:sz w:val="18"/>
          <w:szCs w:val="18"/>
        </w:rPr>
        <w:t xml:space="preserve"> scenario, the patient answers the server when asked if they have been coughing:</w:t>
      </w:r>
    </w:p>
    <w:p w14:paraId="4629D5B9" w14:textId="372B6671" w:rsidR="00CD4554" w:rsidRPr="00CD4554" w:rsidRDefault="00CD4554" w:rsidP="00CD4554">
      <w:pPr>
        <w:rPr>
          <w:sz w:val="18"/>
          <w:szCs w:val="18"/>
        </w:rPr>
      </w:pPr>
      <w:r>
        <w:rPr>
          <w:noProof/>
        </w:rPr>
        <w:drawing>
          <wp:anchor distT="0" distB="0" distL="114300" distR="114300" simplePos="0" relativeHeight="251658240" behindDoc="1" locked="0" layoutInCell="1" allowOverlap="1" wp14:anchorId="5A2E6EDB" wp14:editId="6C49DB4D">
            <wp:simplePos x="0" y="0"/>
            <wp:positionH relativeFrom="margin">
              <wp:align>left</wp:align>
            </wp:positionH>
            <wp:positionV relativeFrom="paragraph">
              <wp:posOffset>5715</wp:posOffset>
            </wp:positionV>
            <wp:extent cx="4246380" cy="2733675"/>
            <wp:effectExtent l="0" t="0" r="1905" b="0"/>
            <wp:wrapNone/>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4.png"/>
                    <pic:cNvPicPr/>
                  </pic:nvPicPr>
                  <pic:blipFill>
                    <a:blip r:embed="rId14">
                      <a:extLst>
                        <a:ext uri="{28A0092B-C50C-407E-A947-70E740481C1C}">
                          <a14:useLocalDpi xmlns:a14="http://schemas.microsoft.com/office/drawing/2010/main" val="0"/>
                        </a:ext>
                      </a:extLst>
                    </a:blip>
                    <a:stretch>
                      <a:fillRect/>
                    </a:stretch>
                  </pic:blipFill>
                  <pic:spPr>
                    <a:xfrm>
                      <a:off x="0" y="0"/>
                      <a:ext cx="4273265" cy="2750983"/>
                    </a:xfrm>
                    <a:prstGeom prst="rect">
                      <a:avLst/>
                    </a:prstGeom>
                  </pic:spPr>
                </pic:pic>
              </a:graphicData>
            </a:graphic>
            <wp14:sizeRelH relativeFrom="page">
              <wp14:pctWidth>0</wp14:pctWidth>
            </wp14:sizeRelH>
            <wp14:sizeRelV relativeFrom="page">
              <wp14:pctHeight>0</wp14:pctHeight>
            </wp14:sizeRelV>
          </wp:anchor>
        </w:drawing>
      </w:r>
    </w:p>
    <w:p w14:paraId="62136967" w14:textId="4776D9EC" w:rsidR="00CD4554" w:rsidRPr="00CD4554" w:rsidRDefault="000937DC" w:rsidP="00CD4554">
      <w:pPr>
        <w:rPr>
          <w:sz w:val="18"/>
          <w:szCs w:val="18"/>
        </w:rPr>
      </w:pPr>
      <w:r>
        <w:rPr>
          <w:noProof/>
        </w:rPr>
        <w:drawing>
          <wp:anchor distT="0" distB="0" distL="114300" distR="114300" simplePos="0" relativeHeight="251662336" behindDoc="1" locked="0" layoutInCell="1" allowOverlap="1" wp14:anchorId="2E1A08AF" wp14:editId="4E9AD9A6">
            <wp:simplePos x="0" y="0"/>
            <wp:positionH relativeFrom="margin">
              <wp:posOffset>4610100</wp:posOffset>
            </wp:positionH>
            <wp:positionV relativeFrom="paragraph">
              <wp:posOffset>42545</wp:posOffset>
            </wp:positionV>
            <wp:extent cx="2505075" cy="2125185"/>
            <wp:effectExtent l="0" t="0" r="0" b="8890"/>
            <wp:wrapNone/>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lk gui register.png"/>
                    <pic:cNvPicPr/>
                  </pic:nvPicPr>
                  <pic:blipFill>
                    <a:blip r:embed="rId15">
                      <a:extLst>
                        <a:ext uri="{28A0092B-C50C-407E-A947-70E740481C1C}">
                          <a14:useLocalDpi xmlns:a14="http://schemas.microsoft.com/office/drawing/2010/main" val="0"/>
                        </a:ext>
                      </a:extLst>
                    </a:blip>
                    <a:stretch>
                      <a:fillRect/>
                    </a:stretch>
                  </pic:blipFill>
                  <pic:spPr>
                    <a:xfrm>
                      <a:off x="0" y="0"/>
                      <a:ext cx="2505075" cy="2125185"/>
                    </a:xfrm>
                    <a:prstGeom prst="rect">
                      <a:avLst/>
                    </a:prstGeom>
                  </pic:spPr>
                </pic:pic>
              </a:graphicData>
            </a:graphic>
            <wp14:sizeRelH relativeFrom="page">
              <wp14:pctWidth>0</wp14:pctWidth>
            </wp14:sizeRelH>
            <wp14:sizeRelV relativeFrom="page">
              <wp14:pctHeight>0</wp14:pctHeight>
            </wp14:sizeRelV>
          </wp:anchor>
        </w:drawing>
      </w:r>
    </w:p>
    <w:p w14:paraId="54998447" w14:textId="53506964" w:rsidR="00CD4554" w:rsidRPr="00CD4554" w:rsidRDefault="00CD4554" w:rsidP="00CD4554">
      <w:pPr>
        <w:rPr>
          <w:sz w:val="18"/>
          <w:szCs w:val="18"/>
        </w:rPr>
      </w:pPr>
    </w:p>
    <w:p w14:paraId="2D71CE73" w14:textId="083F425E" w:rsidR="00CD4554" w:rsidRPr="00CD4554" w:rsidRDefault="00CD4554" w:rsidP="00CD4554">
      <w:pPr>
        <w:rPr>
          <w:sz w:val="18"/>
          <w:szCs w:val="18"/>
        </w:rPr>
      </w:pPr>
    </w:p>
    <w:p w14:paraId="4E2E65C6" w14:textId="515AB0DB" w:rsidR="00CD4554" w:rsidRPr="00CD4554" w:rsidRDefault="00CD4554" w:rsidP="00CD4554">
      <w:pPr>
        <w:rPr>
          <w:sz w:val="18"/>
          <w:szCs w:val="18"/>
        </w:rPr>
      </w:pPr>
    </w:p>
    <w:p w14:paraId="47282E71" w14:textId="347A40FC" w:rsidR="00CD4554" w:rsidRPr="00CD4554" w:rsidRDefault="00CD4554" w:rsidP="00CD4554">
      <w:pPr>
        <w:rPr>
          <w:sz w:val="18"/>
          <w:szCs w:val="18"/>
        </w:rPr>
      </w:pPr>
    </w:p>
    <w:p w14:paraId="238C7D2A" w14:textId="7DE075E1" w:rsidR="00CD4554" w:rsidRPr="00CD4554" w:rsidRDefault="00CD4554" w:rsidP="00CD4554">
      <w:pPr>
        <w:tabs>
          <w:tab w:val="left" w:pos="1230"/>
        </w:tabs>
        <w:rPr>
          <w:sz w:val="18"/>
          <w:szCs w:val="18"/>
        </w:rPr>
      </w:pPr>
    </w:p>
    <w:p w14:paraId="777E9A17" w14:textId="418DBC03" w:rsidR="00182387" w:rsidRPr="008304C8" w:rsidRDefault="00182387" w:rsidP="000937DC">
      <w:bookmarkStart w:id="0" w:name="_GoBack"/>
      <w:bookmarkEnd w:id="0"/>
    </w:p>
    <w:sectPr w:rsidR="00182387" w:rsidRPr="008304C8" w:rsidSect="00146051">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BE80" w14:textId="77777777" w:rsidR="00B04642" w:rsidRDefault="00B04642" w:rsidP="00935C41">
      <w:pPr>
        <w:spacing w:after="0" w:line="240" w:lineRule="auto"/>
      </w:pPr>
      <w:r>
        <w:separator/>
      </w:r>
    </w:p>
  </w:endnote>
  <w:endnote w:type="continuationSeparator" w:id="0">
    <w:p w14:paraId="3F33BA46" w14:textId="77777777" w:rsidR="00B04642" w:rsidRDefault="00B04642" w:rsidP="0093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DDAB" w14:textId="145F324E" w:rsidR="005375C8" w:rsidRPr="005375C8" w:rsidRDefault="005375C8">
    <w:pPr>
      <w:pStyle w:val="Footer"/>
      <w:rPr>
        <w:sz w:val="48"/>
        <w:szCs w:val="48"/>
      </w:rPr>
    </w:pPr>
    <w:r w:rsidRPr="005375C8">
      <w:rPr>
        <w:sz w:val="48"/>
        <w:szCs w:val="48"/>
      </w:rPr>
      <w:t xml:space="preserve">XML Messages on right side of </w:t>
    </w:r>
    <w:r w:rsidR="00A033BA">
      <w:rPr>
        <w:sz w:val="48"/>
        <w:szCs w:val="4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C268A" w14:textId="77777777" w:rsidR="00B04642" w:rsidRDefault="00B04642" w:rsidP="00935C41">
      <w:pPr>
        <w:spacing w:after="0" w:line="240" w:lineRule="auto"/>
      </w:pPr>
      <w:r>
        <w:separator/>
      </w:r>
    </w:p>
  </w:footnote>
  <w:footnote w:type="continuationSeparator" w:id="0">
    <w:p w14:paraId="789A8DEF" w14:textId="77777777" w:rsidR="00B04642" w:rsidRDefault="00B04642" w:rsidP="0093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6442A"/>
    <w:multiLevelType w:val="hybridMultilevel"/>
    <w:tmpl w:val="A2FE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2650E"/>
    <w:multiLevelType w:val="hybridMultilevel"/>
    <w:tmpl w:val="3B04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57"/>
    <w:rsid w:val="00043FA5"/>
    <w:rsid w:val="000561BB"/>
    <w:rsid w:val="00062E19"/>
    <w:rsid w:val="00081B17"/>
    <w:rsid w:val="000937DC"/>
    <w:rsid w:val="000B69B5"/>
    <w:rsid w:val="001163CA"/>
    <w:rsid w:val="0012723E"/>
    <w:rsid w:val="00146051"/>
    <w:rsid w:val="00181D51"/>
    <w:rsid w:val="00182387"/>
    <w:rsid w:val="001A0DE2"/>
    <w:rsid w:val="001B7CA9"/>
    <w:rsid w:val="001C7693"/>
    <w:rsid w:val="001E32AE"/>
    <w:rsid w:val="0024740E"/>
    <w:rsid w:val="0025404D"/>
    <w:rsid w:val="00254F90"/>
    <w:rsid w:val="002A22CF"/>
    <w:rsid w:val="002A7AF3"/>
    <w:rsid w:val="00305A2B"/>
    <w:rsid w:val="0032033A"/>
    <w:rsid w:val="00332057"/>
    <w:rsid w:val="00357DE3"/>
    <w:rsid w:val="003673BD"/>
    <w:rsid w:val="00371B4D"/>
    <w:rsid w:val="00382569"/>
    <w:rsid w:val="00386F4E"/>
    <w:rsid w:val="003A1173"/>
    <w:rsid w:val="003A2D1E"/>
    <w:rsid w:val="003E26B4"/>
    <w:rsid w:val="004058BE"/>
    <w:rsid w:val="00437C2A"/>
    <w:rsid w:val="00461D09"/>
    <w:rsid w:val="00480467"/>
    <w:rsid w:val="0048571A"/>
    <w:rsid w:val="005375C8"/>
    <w:rsid w:val="0058212D"/>
    <w:rsid w:val="00600B34"/>
    <w:rsid w:val="00647835"/>
    <w:rsid w:val="006812DE"/>
    <w:rsid w:val="00683098"/>
    <w:rsid w:val="006A318C"/>
    <w:rsid w:val="006E5163"/>
    <w:rsid w:val="00703E92"/>
    <w:rsid w:val="007042C8"/>
    <w:rsid w:val="0070638C"/>
    <w:rsid w:val="0073471B"/>
    <w:rsid w:val="007833C1"/>
    <w:rsid w:val="00820B32"/>
    <w:rsid w:val="008304C8"/>
    <w:rsid w:val="0083588E"/>
    <w:rsid w:val="00853590"/>
    <w:rsid w:val="008708C4"/>
    <w:rsid w:val="0089122F"/>
    <w:rsid w:val="008C7B51"/>
    <w:rsid w:val="008D7888"/>
    <w:rsid w:val="009079A4"/>
    <w:rsid w:val="00916F2E"/>
    <w:rsid w:val="009236EF"/>
    <w:rsid w:val="00935C41"/>
    <w:rsid w:val="0094598A"/>
    <w:rsid w:val="00955DA6"/>
    <w:rsid w:val="009713EE"/>
    <w:rsid w:val="009A4386"/>
    <w:rsid w:val="00A033BA"/>
    <w:rsid w:val="00A147CC"/>
    <w:rsid w:val="00A5076F"/>
    <w:rsid w:val="00A572CD"/>
    <w:rsid w:val="00A829AF"/>
    <w:rsid w:val="00A9007D"/>
    <w:rsid w:val="00A96232"/>
    <w:rsid w:val="00A96B3A"/>
    <w:rsid w:val="00AA2BA8"/>
    <w:rsid w:val="00AC64FF"/>
    <w:rsid w:val="00B04642"/>
    <w:rsid w:val="00B1509D"/>
    <w:rsid w:val="00B76774"/>
    <w:rsid w:val="00BA0875"/>
    <w:rsid w:val="00BC2B85"/>
    <w:rsid w:val="00C1061D"/>
    <w:rsid w:val="00C17A6D"/>
    <w:rsid w:val="00C211E9"/>
    <w:rsid w:val="00C45D28"/>
    <w:rsid w:val="00C5335A"/>
    <w:rsid w:val="00CD4554"/>
    <w:rsid w:val="00CE52DE"/>
    <w:rsid w:val="00D24A10"/>
    <w:rsid w:val="00D742E7"/>
    <w:rsid w:val="00E56A68"/>
    <w:rsid w:val="00E87B0E"/>
    <w:rsid w:val="00EA6825"/>
    <w:rsid w:val="00EB5965"/>
    <w:rsid w:val="00EB6049"/>
    <w:rsid w:val="00EE05A7"/>
    <w:rsid w:val="00EE522F"/>
    <w:rsid w:val="00EE6CC9"/>
    <w:rsid w:val="00FB7645"/>
    <w:rsid w:val="00FC36D1"/>
    <w:rsid w:val="00FD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43A7"/>
  <w15:chartTrackingRefBased/>
  <w15:docId w15:val="{F3949C8F-C161-41A0-B009-8B6B64CF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8C"/>
    <w:pPr>
      <w:ind w:left="720"/>
      <w:contextualSpacing/>
    </w:pPr>
  </w:style>
  <w:style w:type="paragraph" w:styleId="Header">
    <w:name w:val="header"/>
    <w:basedOn w:val="Normal"/>
    <w:link w:val="HeaderChar"/>
    <w:uiPriority w:val="99"/>
    <w:unhideWhenUsed/>
    <w:rsid w:val="0093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C41"/>
  </w:style>
  <w:style w:type="paragraph" w:styleId="Footer">
    <w:name w:val="footer"/>
    <w:basedOn w:val="Normal"/>
    <w:link w:val="FooterChar"/>
    <w:uiPriority w:val="99"/>
    <w:unhideWhenUsed/>
    <w:rsid w:val="0093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Kramer</dc:creator>
  <cp:keywords/>
  <dc:description/>
  <cp:lastModifiedBy>Kramer, Justin</cp:lastModifiedBy>
  <cp:revision>46</cp:revision>
  <dcterms:created xsi:type="dcterms:W3CDTF">2020-03-22T15:44:00Z</dcterms:created>
  <dcterms:modified xsi:type="dcterms:W3CDTF">2020-03-22T15:54:00Z</dcterms:modified>
</cp:coreProperties>
</file>